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9B8" w:rsidRDefault="008049B8" w:rsidP="008049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Семинарское занятие №6</w:t>
      </w:r>
      <w:r w:rsidRPr="00F876DB">
        <w:rPr>
          <w:rFonts w:ascii="Times New Roman" w:hAnsi="Times New Roman" w:cs="Times New Roman"/>
          <w:sz w:val="28"/>
          <w:szCs w:val="28"/>
        </w:rPr>
        <w:t>.</w:t>
      </w:r>
    </w:p>
    <w:p w:rsidR="008049B8" w:rsidRDefault="008049B8" w:rsidP="00A207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049B8">
        <w:rPr>
          <w:rFonts w:ascii="Times New Roman" w:hAnsi="Times New Roman" w:cs="Times New Roman"/>
          <w:b/>
          <w:sz w:val="28"/>
          <w:szCs w:val="28"/>
        </w:rPr>
        <w:t>Питание и здоровье</w:t>
      </w:r>
    </w:p>
    <w:p w:rsidR="00485086" w:rsidRDefault="00485086" w:rsidP="008049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086" w:rsidRPr="00D84901" w:rsidRDefault="00485086" w:rsidP="0048508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="00D849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3753">
        <w:rPr>
          <w:rFonts w:ascii="Times New Roman" w:hAnsi="Times New Roman" w:cs="Times New Roman"/>
          <w:sz w:val="28"/>
          <w:szCs w:val="28"/>
        </w:rPr>
        <w:t>Р</w:t>
      </w:r>
      <w:r w:rsidR="00803753" w:rsidRPr="00803753">
        <w:rPr>
          <w:rFonts w:ascii="Times New Roman" w:hAnsi="Times New Roman" w:cs="Times New Roman"/>
          <w:sz w:val="28"/>
          <w:szCs w:val="28"/>
        </w:rPr>
        <w:t>ассмотреть</w:t>
      </w:r>
      <w:r w:rsidR="00803753">
        <w:rPr>
          <w:rFonts w:ascii="Times New Roman" w:hAnsi="Times New Roman" w:cs="Times New Roman"/>
          <w:sz w:val="28"/>
          <w:szCs w:val="28"/>
        </w:rPr>
        <w:t xml:space="preserve"> </w:t>
      </w:r>
      <w:r w:rsidR="00D84901">
        <w:rPr>
          <w:rFonts w:ascii="Times New Roman" w:hAnsi="Times New Roman" w:cs="Times New Roman"/>
          <w:sz w:val="28"/>
          <w:szCs w:val="28"/>
        </w:rPr>
        <w:t>основные теории питания</w:t>
      </w:r>
      <w:r w:rsidR="00D84901" w:rsidRPr="00D84901">
        <w:rPr>
          <w:rFonts w:ascii="Times New Roman" w:hAnsi="Times New Roman" w:cs="Times New Roman"/>
          <w:sz w:val="28"/>
          <w:szCs w:val="28"/>
        </w:rPr>
        <w:t xml:space="preserve"> и роль питания в здоровье человека</w:t>
      </w:r>
      <w:r w:rsidR="00E54FD6">
        <w:rPr>
          <w:rFonts w:ascii="Times New Roman" w:hAnsi="Times New Roman" w:cs="Times New Roman"/>
          <w:sz w:val="28"/>
          <w:szCs w:val="28"/>
        </w:rPr>
        <w:t>.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История науки рассматривает три основные теории питания: античную, теорию сбалансированного питания и теорию адекватного питания.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Античная теория питания связана с именами Аристотеля и Галена и является частью их представлений о живом. Согласно этой теории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84901">
        <w:rPr>
          <w:rFonts w:ascii="Times New Roman" w:hAnsi="Times New Roman" w:cs="Times New Roman"/>
          <w:sz w:val="28"/>
          <w:szCs w:val="28"/>
        </w:rPr>
        <w:t xml:space="preserve"> питание всех структур организма происходит за счет крови, которая непрерывно образуется в пищеварительной системе из пищевых веществ, в результате сложного процесса неизвестной природы. В печени происходит очистка этой крови, после чего она используется для питания всех органов и тканей. На основе этой теории были построены многочисленные лечебные диеты древних.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ория сбалансированного питания.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Теория сбалансированного питания возникла более 200 лет назад и преобладала в диетологии до последнего времени. Формирование научных представлений о питании и роли пищевых веществ в процессах жизнедеятельности началось лишь в середине XIX века с появлением классической парадигмы питания, которой предшествовал ряд научных открытий, непосредственно или опосредованно связанных с питанием. К ним относятся открытие витаминов, ионов микроэлементов, научные достижения, связанные с выяснением структуры белков, жиров, углеводов и нуклеиновых кислот, роли микроэлементов в жизнедеятельности организма, структуры и организации биологических систем, научные данные, связанные со строением организма на клеточном уровне.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Впервые за всю историю эволюции цель питания стали связывать со здоровьем человека.</w:t>
      </w:r>
    </w:p>
    <w:p w:rsidR="00D84901" w:rsidRP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Суть теории сбалансированного питания сводилась к следующим положениям.</w:t>
      </w:r>
    </w:p>
    <w:p w:rsidR="00D84901" w:rsidRP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1. При идеальном питании приток веществ точно соответствует их потере.</w:t>
      </w:r>
    </w:p>
    <w:p w:rsidR="00D84901" w:rsidRP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2. Приток питательных веществ обеспечивается путем разрушения пищевых структур и использования организмом образовавшихся органических и неорганических веществ.</w:t>
      </w:r>
    </w:p>
    <w:p w:rsidR="00D84901" w:rsidRP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3. Энергетические затраты организма должны быть сбалансированы с поступлением энергии.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Согласно этой теории, нормальное функционирование организма обеспечивается при его снабжении не только необходимыми энергией и белком, но также при соблюдении определенных соотношений между многочисленными незаменимыми факторами питания, каждый из которых выполняет свою специфич</w:t>
      </w:r>
      <w:r>
        <w:rPr>
          <w:rFonts w:ascii="Times New Roman" w:hAnsi="Times New Roman" w:cs="Times New Roman"/>
          <w:sz w:val="28"/>
          <w:szCs w:val="28"/>
        </w:rPr>
        <w:t>ескую функцию в обмене веществ.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 xml:space="preserve">В основе концепции сбалансированного питания лежит определение </w:t>
      </w:r>
      <w:r w:rsidRPr="00D84901">
        <w:rPr>
          <w:rFonts w:ascii="Times New Roman" w:hAnsi="Times New Roman" w:cs="Times New Roman"/>
          <w:sz w:val="28"/>
          <w:szCs w:val="28"/>
        </w:rPr>
        <w:lastRenderedPageBreak/>
        <w:t>пропорций отдельных пищевых веществ в рационе, отражающих сумму обменных реакций, которые характеризуют химические процессы, обеспечивающие в итоге жизнедеятельность организма. Одной из главных биологических закономерностей, на которых базируется теория, является правило соответствия ферментных наборов организма химическим структурам пищи.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Формула сбалансированного питания, по А. А. Покровскому, представляет собой таблицу, включающую перечень пищевых компонентов с потребностями в них в соответствии с физиологическими особенностями организма. Формула составлена на общую энергетическую ценность суточной нормы пищевых веществ, равную 3000 ккал.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 xml:space="preserve">В соответствии с тенденциями к снижению энергетических потребностей современного человека, также пересматриваются нормы потребления </w:t>
      </w:r>
      <w:proofErr w:type="spellStart"/>
      <w:r w:rsidRPr="00D84901">
        <w:rPr>
          <w:rFonts w:ascii="Times New Roman" w:hAnsi="Times New Roman" w:cs="Times New Roman"/>
          <w:sz w:val="28"/>
          <w:szCs w:val="28"/>
        </w:rPr>
        <w:t>макронутриентов</w:t>
      </w:r>
      <w:proofErr w:type="spellEnd"/>
      <w:r w:rsidRPr="00D84901">
        <w:rPr>
          <w:rFonts w:ascii="Times New Roman" w:hAnsi="Times New Roman" w:cs="Times New Roman"/>
          <w:sz w:val="28"/>
          <w:szCs w:val="28"/>
        </w:rPr>
        <w:t xml:space="preserve"> (источников энергии).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901">
        <w:rPr>
          <w:rFonts w:ascii="Times New Roman" w:hAnsi="Times New Roman" w:cs="Times New Roman"/>
          <w:sz w:val="28"/>
          <w:szCs w:val="28"/>
        </w:rPr>
        <w:t xml:space="preserve">Исходя из формулы сбалансированного питания, полноценный рацион (от лат. слова </w:t>
      </w:r>
      <w:proofErr w:type="spellStart"/>
      <w:r w:rsidRPr="00D84901">
        <w:rPr>
          <w:rFonts w:ascii="Times New Roman" w:hAnsi="Times New Roman" w:cs="Times New Roman"/>
          <w:sz w:val="28"/>
          <w:szCs w:val="28"/>
        </w:rPr>
        <w:t>гаао</w:t>
      </w:r>
      <w:proofErr w:type="spellEnd"/>
      <w:r w:rsidRPr="00D84901">
        <w:rPr>
          <w:rFonts w:ascii="Times New Roman" w:hAnsi="Times New Roman" w:cs="Times New Roman"/>
          <w:sz w:val="28"/>
          <w:szCs w:val="28"/>
        </w:rPr>
        <w:t xml:space="preserve"> - расчет, мера - порция пищи определенного состава на известный срок) должен содержать питательные вещества пяти классов:</w:t>
      </w:r>
    </w:p>
    <w:p w:rsidR="00D84901" w:rsidRP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- источники энергии - белки, жиры, углеводы;</w:t>
      </w:r>
    </w:p>
    <w:p w:rsidR="00D84901" w:rsidRP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- незаменимые аминокислоты;</w:t>
      </w:r>
    </w:p>
    <w:p w:rsidR="00D84901" w:rsidRP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- витамины;</w:t>
      </w:r>
    </w:p>
    <w:p w:rsidR="00D84901" w:rsidRP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- незаменимые жирные кислоты;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- неорганиче</w:t>
      </w:r>
      <w:r>
        <w:rPr>
          <w:rFonts w:ascii="Times New Roman" w:hAnsi="Times New Roman" w:cs="Times New Roman"/>
          <w:sz w:val="28"/>
          <w:szCs w:val="28"/>
        </w:rPr>
        <w:t>ские элементы.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Вода, хотя и не является питательным веществом в прямом смысле слова, также необходима человеку для воспроизведения потерь в различных процессах, например, при дыхании, потоотделении и т. п.</w:t>
      </w:r>
    </w:p>
    <w:p w:rsid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Обычно организмом используется 300-400 мл метаболической (эндогенной) воды, освобождающейся в процессе биологического окисления; остальное количество, обеспечивающее суточную потребность (1750-2200 г), должно поставляться в организм с жидкими продуктами питания.</w:t>
      </w:r>
    </w:p>
    <w:p w:rsidR="00D84901" w:rsidRP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901">
        <w:rPr>
          <w:rFonts w:ascii="Times New Roman" w:hAnsi="Times New Roman" w:cs="Times New Roman"/>
          <w:sz w:val="28"/>
          <w:szCs w:val="28"/>
        </w:rPr>
        <w:t>Таким образом, сбалансированное питание связано с учетом всех факторов питания, их взаимосвязи в обменных процессах, а также соответствия ферментативных систем химическим превращениям в организме. Но балансовый подход к питанию привел к ошибочному заключению, что ценными являются только усваиваемые организмом компоненты пищи, остальные же относятся к балласту.</w:t>
      </w:r>
    </w:p>
    <w:p w:rsidR="00D84901" w:rsidRPr="00D84901" w:rsidRDefault="00D84901" w:rsidP="00D849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9B8" w:rsidRPr="008049B8" w:rsidRDefault="008049B8" w:rsidP="008049B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049B8" w:rsidRPr="00804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A93"/>
    <w:rsid w:val="002B642A"/>
    <w:rsid w:val="00405D18"/>
    <w:rsid w:val="00485086"/>
    <w:rsid w:val="007728F6"/>
    <w:rsid w:val="00803753"/>
    <w:rsid w:val="008049B8"/>
    <w:rsid w:val="0083393A"/>
    <w:rsid w:val="008B07A9"/>
    <w:rsid w:val="009A5826"/>
    <w:rsid w:val="009F6810"/>
    <w:rsid w:val="00A2071D"/>
    <w:rsid w:val="00C62366"/>
    <w:rsid w:val="00D84901"/>
    <w:rsid w:val="00E51BE2"/>
    <w:rsid w:val="00E54FD6"/>
    <w:rsid w:val="00F66A93"/>
    <w:rsid w:val="00FD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C8CEC"/>
  <w15:chartTrackingRefBased/>
  <w15:docId w15:val="{5D0D32FA-4D48-4001-B835-5FABFD9C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9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18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57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5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92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41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2020-11-05T16:11:00Z</dcterms:created>
  <dcterms:modified xsi:type="dcterms:W3CDTF">2020-11-11T13:20:00Z</dcterms:modified>
</cp:coreProperties>
</file>